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2718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 xml:space="preserve">Záznam o uplatnění flexibilního rozsahu akreditace </w:t>
      </w:r>
    </w:p>
    <w:p w14:paraId="53289BE9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A/NEBO Zavedení aktualizované metody</w:t>
      </w:r>
    </w:p>
    <w:p w14:paraId="57F20B77" w14:textId="77777777" w:rsidR="004062B0" w:rsidRPr="00270BB2" w:rsidRDefault="004062B0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</w:p>
    <w:p w14:paraId="7BAEBB8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subjektu: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SUAS Lab s.r.o.</w:t>
      </w:r>
    </w:p>
    <w:p w14:paraId="795E22E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Speciální laboratoř, pracoviště Vřesová</w:t>
      </w:r>
    </w:p>
    <w:p w14:paraId="2B6EF77A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Číslo akreditovaného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1360</w:t>
      </w:r>
    </w:p>
    <w:p w14:paraId="5B18D644" w14:textId="10508214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Osvědčení o akreditaci č.: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CF519B">
        <w:rPr>
          <w:rFonts w:ascii="Arial" w:hAnsi="Arial" w:cs="Arial"/>
          <w:noProof/>
          <w:szCs w:val="20"/>
          <w:lang w:eastAsia="cs-CZ"/>
        </w:rPr>
        <w:t>36/2025</w:t>
      </w:r>
    </w:p>
    <w:p w14:paraId="62E0CB76" w14:textId="77777777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Oblast akreditace:</w:t>
      </w:r>
      <w:r w:rsidRPr="00270BB2">
        <w:rPr>
          <w:rFonts w:ascii="Arial" w:hAnsi="Arial" w:cs="Arial"/>
          <w:szCs w:val="20"/>
          <w:lang w:eastAsia="cs-CZ"/>
        </w:rPr>
        <w:t xml:space="preserve"> Zkušební laboratoř – </w:t>
      </w:r>
      <w:r>
        <w:rPr>
          <w:rFonts w:ascii="Arial" w:hAnsi="Arial" w:cs="Arial"/>
          <w:szCs w:val="20"/>
          <w:lang w:eastAsia="cs-CZ"/>
        </w:rPr>
        <w:t>ČSN EN ISO/IEC 17025:2018</w:t>
      </w:r>
    </w:p>
    <w:p w14:paraId="64EA691F" w14:textId="3F27BD04" w:rsidR="004062B0" w:rsidRPr="00270BB2" w:rsidRDefault="003E40AF" w:rsidP="004316E6">
      <w:pPr>
        <w:spacing w:before="120" w:after="12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Aktualizováno dne: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="00286449">
        <w:rPr>
          <w:rFonts w:ascii="Arial" w:hAnsi="Arial" w:cs="Arial"/>
          <w:b/>
          <w:szCs w:val="20"/>
          <w:lang w:eastAsia="cs-CZ"/>
        </w:rPr>
        <w:t>18.3</w:t>
      </w:r>
      <w:r w:rsidR="00CF519B">
        <w:rPr>
          <w:rFonts w:ascii="Arial" w:hAnsi="Arial" w:cs="Arial"/>
          <w:b/>
          <w:szCs w:val="20"/>
          <w:lang w:eastAsia="cs-CZ"/>
        </w:rPr>
        <w:t>.2025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 xml:space="preserve">Aktualizoval: </w:t>
      </w:r>
      <w:r w:rsidR="00ED4950">
        <w:rPr>
          <w:rFonts w:ascii="Arial" w:hAnsi="Arial" w:cs="Arial"/>
          <w:szCs w:val="20"/>
          <w:lang w:eastAsia="cs-CZ"/>
        </w:rPr>
        <w:t>Radka Škardová</w:t>
      </w:r>
    </w:p>
    <w:tbl>
      <w:tblPr>
        <w:tblW w:w="14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970"/>
        <w:gridCol w:w="2072"/>
        <w:gridCol w:w="1553"/>
      </w:tblGrid>
      <w:tr w:rsidR="00CF519B" w14:paraId="4DC9AC6D" w14:textId="77777777" w:rsidTr="00440462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428E74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</w:rPr>
              <w:t>Číslo pracoviště / pořadové číslo zkoušky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5FA3BF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Stručný popis realizované změny</w:t>
            </w:r>
          </w:p>
        </w:tc>
        <w:tc>
          <w:tcPr>
            <w:tcW w:w="2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19CBA6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Využité stupně volnosti v rámci FRA, případně zavedení aktualizované metody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A68F05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Datum účinnosti změny</w:t>
            </w:r>
          </w:p>
        </w:tc>
      </w:tr>
      <w:tr w:rsidR="00EF7057" w14:paraId="02152F8B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4506635F" w14:textId="3A35EFE0" w:rsidR="00EF7057" w:rsidRPr="00EC7660" w:rsidRDefault="00CF519B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70" w:type="dxa"/>
            <w:vAlign w:val="center"/>
          </w:tcPr>
          <w:p w14:paraId="211F01F7" w14:textId="43BC9ECB" w:rsidR="00EF7057" w:rsidRPr="00EC7660" w:rsidRDefault="00CF519B" w:rsidP="00336033">
            <w:pPr>
              <w:spacing w:before="40" w:after="40"/>
              <w:rPr>
                <w:rFonts w:ascii="Arial" w:hAnsi="Arial" w:cs="Arial"/>
              </w:rPr>
            </w:pPr>
            <w:r w:rsidRPr="00CF519B">
              <w:rPr>
                <w:rFonts w:ascii="Arial" w:hAnsi="Arial" w:cs="Arial"/>
              </w:rPr>
              <w:t xml:space="preserve">FRA je aplikována z důvodu zavedení do používání platné ASTM D512-23 Standard Test </w:t>
            </w:r>
            <w:proofErr w:type="spellStart"/>
            <w:r w:rsidRPr="00CF519B">
              <w:rPr>
                <w:rFonts w:ascii="Arial" w:hAnsi="Arial" w:cs="Arial"/>
              </w:rPr>
              <w:t>Methods</w:t>
            </w:r>
            <w:proofErr w:type="spellEnd"/>
            <w:r w:rsidRPr="00CF519B">
              <w:rPr>
                <w:rFonts w:ascii="Arial" w:hAnsi="Arial" w:cs="Arial"/>
              </w:rPr>
              <w:t xml:space="preserve"> </w:t>
            </w:r>
            <w:proofErr w:type="spellStart"/>
            <w:r w:rsidRPr="00CF519B">
              <w:rPr>
                <w:rFonts w:ascii="Arial" w:hAnsi="Arial" w:cs="Arial"/>
              </w:rPr>
              <w:t>for</w:t>
            </w:r>
            <w:proofErr w:type="spellEnd"/>
            <w:r w:rsidRPr="00CF519B">
              <w:rPr>
                <w:rFonts w:ascii="Arial" w:hAnsi="Arial" w:cs="Arial"/>
              </w:rPr>
              <w:t xml:space="preserve"> Chloride Ion In </w:t>
            </w:r>
            <w:proofErr w:type="spellStart"/>
            <w:r w:rsidRPr="00CF519B">
              <w:rPr>
                <w:rFonts w:ascii="Arial" w:hAnsi="Arial" w:cs="Arial"/>
              </w:rPr>
              <w:t>Water</w:t>
            </w:r>
            <w:proofErr w:type="spellEnd"/>
            <w:r w:rsidRPr="00CF519B">
              <w:rPr>
                <w:rFonts w:ascii="Arial" w:hAnsi="Arial" w:cs="Arial"/>
              </w:rPr>
              <w:t xml:space="preserve"> (Test </w:t>
            </w:r>
            <w:proofErr w:type="spellStart"/>
            <w:r w:rsidRPr="00CF519B">
              <w:rPr>
                <w:rFonts w:ascii="Arial" w:hAnsi="Arial" w:cs="Arial"/>
              </w:rPr>
              <w:t>Method</w:t>
            </w:r>
            <w:proofErr w:type="spellEnd"/>
            <w:r w:rsidRPr="00CF519B">
              <w:rPr>
                <w:rFonts w:ascii="Arial" w:hAnsi="Arial" w:cs="Arial"/>
              </w:rPr>
              <w:t xml:space="preserve"> A - </w:t>
            </w:r>
            <w:proofErr w:type="spellStart"/>
            <w:r w:rsidRPr="00CF519B">
              <w:rPr>
                <w:rFonts w:ascii="Arial" w:hAnsi="Arial" w:cs="Arial"/>
              </w:rPr>
              <w:t>Mercurimetric</w:t>
            </w:r>
            <w:proofErr w:type="spellEnd"/>
            <w:r w:rsidRPr="00CF519B">
              <w:rPr>
                <w:rFonts w:ascii="Arial" w:hAnsi="Arial" w:cs="Arial"/>
              </w:rPr>
              <w:t xml:space="preserve"> </w:t>
            </w:r>
            <w:proofErr w:type="spellStart"/>
            <w:r w:rsidRPr="00CF519B">
              <w:rPr>
                <w:rFonts w:ascii="Arial" w:hAnsi="Arial" w:cs="Arial"/>
              </w:rPr>
              <w:t>Titration</w:t>
            </w:r>
            <w:proofErr w:type="spellEnd"/>
            <w:r w:rsidRPr="00CF519B">
              <w:rPr>
                <w:rFonts w:ascii="Arial" w:hAnsi="Arial" w:cs="Arial"/>
              </w:rPr>
              <w:t>). SL se pro stanovení chloridů odkazuje na již neplatnou ASTM D 512-12:2012 se stejným názvem, kterou má zavedenou jako schválenou pracovní pomůcku, tuto má též uvedenou v POA.</w:t>
            </w:r>
          </w:p>
        </w:tc>
        <w:tc>
          <w:tcPr>
            <w:tcW w:w="2072" w:type="dxa"/>
          </w:tcPr>
          <w:p w14:paraId="00981993" w14:textId="77777777" w:rsidR="00CF519B" w:rsidRDefault="00CF519B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3D9B1B06" w14:textId="264A046A" w:rsidR="00EF7057" w:rsidRPr="00EC7660" w:rsidRDefault="00CF519B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02689B29" w14:textId="5A8B1FA6" w:rsidR="00EF7057" w:rsidRPr="00EC7660" w:rsidRDefault="00CF519B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31.1.2025</w:t>
            </w:r>
          </w:p>
        </w:tc>
      </w:tr>
      <w:tr w:rsidR="0019182E" w14:paraId="323EA9B6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2A2BC1FE" w14:textId="6CF55F44" w:rsidR="0019182E" w:rsidRDefault="0019182E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70" w:type="dxa"/>
            <w:vAlign w:val="center"/>
          </w:tcPr>
          <w:p w14:paraId="6BBDE4A5" w14:textId="1AB5EC13" w:rsidR="0019182E" w:rsidRPr="00CF519B" w:rsidRDefault="0019182E" w:rsidP="00336033">
            <w:pPr>
              <w:spacing w:before="40" w:after="40"/>
              <w:rPr>
                <w:rFonts w:ascii="Arial" w:hAnsi="Arial" w:cs="Arial"/>
              </w:rPr>
            </w:pPr>
            <w:r w:rsidRPr="0019182E">
              <w:rPr>
                <w:rFonts w:ascii="Arial" w:hAnsi="Arial" w:cs="Arial"/>
              </w:rPr>
              <w:t xml:space="preserve">FRA je </w:t>
            </w:r>
            <w:r>
              <w:rPr>
                <w:rFonts w:ascii="Arial" w:hAnsi="Arial" w:cs="Arial"/>
              </w:rPr>
              <w:t>aplikována</w:t>
            </w:r>
            <w:r w:rsidRPr="0019182E">
              <w:rPr>
                <w:rFonts w:ascii="Arial" w:hAnsi="Arial" w:cs="Arial"/>
              </w:rPr>
              <w:t xml:space="preserve"> z důvodu zavedení měření nasycení vody kyslíkem v % do stávajícího ZP 3.2.22. v souvislosti s analýzami surových vod pro </w:t>
            </w:r>
            <w:r>
              <w:rPr>
                <w:rFonts w:ascii="Arial" w:hAnsi="Arial" w:cs="Arial"/>
              </w:rPr>
              <w:t>vodárny</w:t>
            </w:r>
            <w:r w:rsidRPr="0019182E">
              <w:rPr>
                <w:rFonts w:ascii="Arial" w:hAnsi="Arial" w:cs="Arial"/>
              </w:rPr>
              <w:t xml:space="preserve"> dle </w:t>
            </w:r>
            <w:proofErr w:type="spellStart"/>
            <w:r w:rsidRPr="0019182E">
              <w:rPr>
                <w:rFonts w:ascii="Arial" w:hAnsi="Arial" w:cs="Arial"/>
              </w:rPr>
              <w:t>Vyhl</w:t>
            </w:r>
            <w:proofErr w:type="spellEnd"/>
            <w:r w:rsidRPr="0019182E">
              <w:rPr>
                <w:rFonts w:ascii="Arial" w:hAnsi="Arial" w:cs="Arial"/>
              </w:rPr>
              <w:t>. 428/2001Sb.</w:t>
            </w:r>
          </w:p>
        </w:tc>
        <w:tc>
          <w:tcPr>
            <w:tcW w:w="2072" w:type="dxa"/>
          </w:tcPr>
          <w:p w14:paraId="6EF970B2" w14:textId="01FD0392" w:rsidR="0019182E" w:rsidRDefault="0019182E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53" w:type="dxa"/>
            <w:vAlign w:val="center"/>
          </w:tcPr>
          <w:p w14:paraId="72654616" w14:textId="77A63E88" w:rsidR="0019182E" w:rsidRDefault="0019182E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25.2.2025</w:t>
            </w:r>
          </w:p>
        </w:tc>
      </w:tr>
      <w:tr w:rsidR="00286449" w14:paraId="3DB496E8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0905DDAD" w14:textId="22C04F64" w:rsidR="00286449" w:rsidRDefault="00286449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970" w:type="dxa"/>
            <w:vAlign w:val="center"/>
          </w:tcPr>
          <w:p w14:paraId="4115F0F7" w14:textId="74A0B14A" w:rsidR="00286449" w:rsidRPr="0019182E" w:rsidRDefault="00286449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Aktualizace normy byla aplikována z důvodu vydání </w:t>
            </w:r>
            <w:r w:rsidRPr="00286449">
              <w:rPr>
                <w:rFonts w:ascii="Arial" w:hAnsi="Arial" w:cs="Arial"/>
              </w:rPr>
              <w:t>Oprav</w:t>
            </w:r>
            <w:r>
              <w:rPr>
                <w:rFonts w:ascii="Arial" w:hAnsi="Arial" w:cs="Arial"/>
              </w:rPr>
              <w:t>y</w:t>
            </w:r>
            <w:r w:rsidRPr="00286449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>k</w:t>
            </w:r>
            <w:r w:rsidRPr="00286449">
              <w:rPr>
                <w:rFonts w:ascii="Arial" w:hAnsi="Arial" w:cs="Arial"/>
              </w:rPr>
              <w:t xml:space="preserve"> ČSN 75 7346 Kvalita vod – Stanovení rozpuštěných látek</w:t>
            </w:r>
            <w:r>
              <w:rPr>
                <w:rFonts w:ascii="Arial" w:hAnsi="Arial" w:cs="Arial"/>
              </w:rPr>
              <w:t xml:space="preserve">, tuto máme v ZP 3.2.42. </w:t>
            </w:r>
          </w:p>
        </w:tc>
        <w:tc>
          <w:tcPr>
            <w:tcW w:w="2072" w:type="dxa"/>
          </w:tcPr>
          <w:p w14:paraId="01CA19A3" w14:textId="540E1719" w:rsidR="00286449" w:rsidRDefault="00286449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414636E4" w14:textId="332936F1" w:rsidR="00286449" w:rsidRDefault="00286449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18.3.2025</w:t>
            </w:r>
          </w:p>
        </w:tc>
      </w:tr>
    </w:tbl>
    <w:p w14:paraId="368C9CB5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6E48B45D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4C9209FC" w14:textId="4B649F86" w:rsidR="004062B0" w:rsidRPr="00270BB2" w:rsidRDefault="003E40AF" w:rsidP="004316E6">
      <w:pPr>
        <w:tabs>
          <w:tab w:val="left" w:pos="426"/>
        </w:tabs>
        <w:spacing w:before="60" w:after="60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1</w:t>
      </w:r>
      <w:r w:rsidRPr="00270BB2">
        <w:rPr>
          <w:rFonts w:ascii="Arial" w:hAnsi="Arial" w:cs="Arial"/>
        </w:rPr>
        <w:tab/>
        <w:t>Dle přílohy osvědčení o akreditaci, pokud má laboratoř pouze jedno pracoviště, je možné uvést pouze pořadové číslo zkoušky</w:t>
      </w:r>
    </w:p>
    <w:p w14:paraId="1995E516" w14:textId="77777777" w:rsidR="004062B0" w:rsidRPr="00270BB2" w:rsidRDefault="003E40AF" w:rsidP="004316E6">
      <w:pPr>
        <w:spacing w:before="60" w:after="60"/>
        <w:ind w:left="426" w:hanging="426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2</w:t>
      </w:r>
      <w:r w:rsidRPr="00270BB2">
        <w:rPr>
          <w:rFonts w:ascii="Arial" w:hAnsi="Arial" w:cs="Arial"/>
        </w:rPr>
        <w:tab/>
        <w:t xml:space="preserve">Stupeň / stupně volnosti dle MPA 00-09-.. </w:t>
      </w:r>
    </w:p>
    <w:p w14:paraId="26823CFC" w14:textId="77777777" w:rsidR="004062B0" w:rsidRPr="00270BB2" w:rsidRDefault="003E40AF" w:rsidP="004316E6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 xml:space="preserve">A – Flexibilita týkající se materiálů/výrobků (předmět zkoušky), B – Flexibilita týkající se komponent/parametrů/vlastností, C – Flexibilita týkající se výkonnosti metody, D – Flexibilita týkající se metody </w:t>
      </w:r>
    </w:p>
    <w:p w14:paraId="6D6A47AA" w14:textId="77777777" w:rsidR="004062B0" w:rsidRDefault="003E40AF" w:rsidP="00D03134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>V případě zavedení aktualizované metody (např. aktualizace norem) uveďte Z (nejedná se o flexibilní rozsah akreditace)</w:t>
      </w:r>
    </w:p>
    <w:sectPr w:rsidR="004062B0" w:rsidSect="00E53235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91" w:right="820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DC2" w14:textId="77777777" w:rsidR="003E40AF" w:rsidRDefault="003E40AF">
      <w:pPr>
        <w:spacing w:after="0" w:line="240" w:lineRule="auto"/>
      </w:pPr>
      <w:r>
        <w:separator/>
      </w:r>
    </w:p>
  </w:endnote>
  <w:endnote w:type="continuationSeparator" w:id="0">
    <w:p w14:paraId="45226821" w14:textId="77777777" w:rsidR="003E40AF" w:rsidRDefault="003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C6E4" w14:textId="77777777" w:rsidR="00280A18" w:rsidRPr="00BB2A01" w:rsidRDefault="003E40AF">
    <w:pPr>
      <w:pStyle w:val="Zpat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BB2A01">
      <w:rPr>
        <w:rFonts w:ascii="Arial" w:hAnsi="Arial" w:cs="Arial"/>
        <w:sz w:val="18"/>
        <w:szCs w:val="18"/>
      </w:rPr>
      <w:t>11_01-P511_L-20230101</w:t>
    </w:r>
    <w:r>
      <w:ptab w:relativeTo="margin" w:alignment="right" w:leader="none"/>
    </w:r>
    <w:r w:rsidRPr="00BB2A01">
      <w:rPr>
        <w:rFonts w:ascii="Arial" w:hAnsi="Arial" w:cs="Arial"/>
        <w:sz w:val="18"/>
        <w:szCs w:val="18"/>
      </w:rPr>
      <w:t xml:space="preserve">Strana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PAGE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  <w:r w:rsidRPr="00BB2A01">
      <w:rPr>
        <w:rFonts w:ascii="Arial" w:hAnsi="Arial" w:cs="Arial"/>
        <w:sz w:val="18"/>
        <w:szCs w:val="18"/>
      </w:rPr>
      <w:t xml:space="preserve"> z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NUMPAGES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46D6" w14:textId="77777777" w:rsidR="003E40AF" w:rsidRDefault="003E40AF">
      <w:pPr>
        <w:spacing w:after="0" w:line="240" w:lineRule="auto"/>
      </w:pPr>
      <w:r>
        <w:separator/>
      </w:r>
    </w:p>
  </w:footnote>
  <w:footnote w:type="continuationSeparator" w:id="0">
    <w:p w14:paraId="500AA74A" w14:textId="77777777" w:rsidR="003E40AF" w:rsidRDefault="003E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68E7" w14:textId="73C7EDD7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C349C" wp14:editId="5C5B1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18C7B" w14:textId="48C74E7B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C34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918C7B" w14:textId="48C74E7B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414" w14:textId="3CF62868" w:rsidR="00280A18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8EA22" wp14:editId="5A9A32F2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2E536" w14:textId="1B000217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8EA2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62E536" w14:textId="1B000217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40AF">
      <w:rPr>
        <w:noProof/>
      </w:rPr>
      <w:drawing>
        <wp:anchor distT="0" distB="0" distL="114300" distR="114300" simplePos="0" relativeHeight="251658240" behindDoc="1" locked="0" layoutInCell="1" allowOverlap="1" wp14:anchorId="17475689" wp14:editId="26CF7893">
          <wp:simplePos x="0" y="0"/>
          <wp:positionH relativeFrom="margin">
            <wp:posOffset>6410325</wp:posOffset>
          </wp:positionH>
          <wp:positionV relativeFrom="paragraph">
            <wp:posOffset>-172720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F1A2" w14:textId="1199B004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2440C" wp14:editId="42A789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E1F84" w14:textId="331BD210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44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4E1F84" w14:textId="331BD210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6"/>
    <w:rsid w:val="00004BB3"/>
    <w:rsid w:val="00030B04"/>
    <w:rsid w:val="00090114"/>
    <w:rsid w:val="00096019"/>
    <w:rsid w:val="000D0A2E"/>
    <w:rsid w:val="000D452C"/>
    <w:rsid w:val="000F3B56"/>
    <w:rsid w:val="001235F8"/>
    <w:rsid w:val="001675D6"/>
    <w:rsid w:val="00175F40"/>
    <w:rsid w:val="001800C4"/>
    <w:rsid w:val="0018467B"/>
    <w:rsid w:val="0019182E"/>
    <w:rsid w:val="00196F24"/>
    <w:rsid w:val="001D7726"/>
    <w:rsid w:val="001E56EC"/>
    <w:rsid w:val="0026394F"/>
    <w:rsid w:val="00270BB2"/>
    <w:rsid w:val="00280A18"/>
    <w:rsid w:val="00283236"/>
    <w:rsid w:val="002853F3"/>
    <w:rsid w:val="00285843"/>
    <w:rsid w:val="00286449"/>
    <w:rsid w:val="00286CEB"/>
    <w:rsid w:val="00294C3F"/>
    <w:rsid w:val="002E27FA"/>
    <w:rsid w:val="003000AA"/>
    <w:rsid w:val="003059A0"/>
    <w:rsid w:val="003160B1"/>
    <w:rsid w:val="00323112"/>
    <w:rsid w:val="00336033"/>
    <w:rsid w:val="00370F6C"/>
    <w:rsid w:val="00381B01"/>
    <w:rsid w:val="003901E5"/>
    <w:rsid w:val="003A4588"/>
    <w:rsid w:val="003E40AF"/>
    <w:rsid w:val="003E5C8A"/>
    <w:rsid w:val="004062B0"/>
    <w:rsid w:val="004316E6"/>
    <w:rsid w:val="0048033F"/>
    <w:rsid w:val="004925C8"/>
    <w:rsid w:val="004B1815"/>
    <w:rsid w:val="004B4928"/>
    <w:rsid w:val="005557F1"/>
    <w:rsid w:val="005C7D74"/>
    <w:rsid w:val="00635A5E"/>
    <w:rsid w:val="006B6B9F"/>
    <w:rsid w:val="006E7333"/>
    <w:rsid w:val="0077246C"/>
    <w:rsid w:val="00781663"/>
    <w:rsid w:val="00784B7D"/>
    <w:rsid w:val="007E6F56"/>
    <w:rsid w:val="007F4A49"/>
    <w:rsid w:val="008154B0"/>
    <w:rsid w:val="00820B12"/>
    <w:rsid w:val="00875BA3"/>
    <w:rsid w:val="008A60B0"/>
    <w:rsid w:val="008B6E35"/>
    <w:rsid w:val="00911E0E"/>
    <w:rsid w:val="0096301E"/>
    <w:rsid w:val="00982ED7"/>
    <w:rsid w:val="00983EEA"/>
    <w:rsid w:val="009E70C3"/>
    <w:rsid w:val="009F0B5C"/>
    <w:rsid w:val="00A11140"/>
    <w:rsid w:val="00A35FBA"/>
    <w:rsid w:val="00A829E1"/>
    <w:rsid w:val="00A97D4A"/>
    <w:rsid w:val="00AB3B60"/>
    <w:rsid w:val="00AD09D7"/>
    <w:rsid w:val="00AF48EC"/>
    <w:rsid w:val="00B20685"/>
    <w:rsid w:val="00B85B81"/>
    <w:rsid w:val="00BA56B3"/>
    <w:rsid w:val="00BB2A01"/>
    <w:rsid w:val="00BE1AAE"/>
    <w:rsid w:val="00C13B20"/>
    <w:rsid w:val="00C51791"/>
    <w:rsid w:val="00CA0FD8"/>
    <w:rsid w:val="00CE1744"/>
    <w:rsid w:val="00CF519B"/>
    <w:rsid w:val="00D03134"/>
    <w:rsid w:val="00D101E2"/>
    <w:rsid w:val="00D16C30"/>
    <w:rsid w:val="00D2013B"/>
    <w:rsid w:val="00D4123C"/>
    <w:rsid w:val="00D44379"/>
    <w:rsid w:val="00DA5A34"/>
    <w:rsid w:val="00DB383E"/>
    <w:rsid w:val="00DC1E1B"/>
    <w:rsid w:val="00E00FB5"/>
    <w:rsid w:val="00E51251"/>
    <w:rsid w:val="00E53235"/>
    <w:rsid w:val="00E62F4F"/>
    <w:rsid w:val="00E74E68"/>
    <w:rsid w:val="00E7798F"/>
    <w:rsid w:val="00EC7660"/>
    <w:rsid w:val="00ED4950"/>
    <w:rsid w:val="00ED4CA4"/>
    <w:rsid w:val="00EE2530"/>
    <w:rsid w:val="00EF4BAC"/>
    <w:rsid w:val="00EF7057"/>
    <w:rsid w:val="00EF7887"/>
    <w:rsid w:val="00F06966"/>
    <w:rsid w:val="00F17AEC"/>
    <w:rsid w:val="00F27407"/>
    <w:rsid w:val="00F30F77"/>
    <w:rsid w:val="00F42A68"/>
    <w:rsid w:val="00FC1D29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8953"/>
  <w15:docId w15:val="{FC4B7CC9-6FBB-4FCA-85D0-5FE8A65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B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83E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3EE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011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B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383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96F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6F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6F24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8606C-97D2-4E3E-8696-8800EB36C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1BE0F-3A63-4750-A65E-524B59DA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DB584-C191-4B6A-B19E-9BB0F8D4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Lochmanova Milena</dc:creator>
  <cp:lastModifiedBy>Radka Škardová</cp:lastModifiedBy>
  <cp:revision>13</cp:revision>
  <cp:lastPrinted>2023-07-10T06:00:00Z</cp:lastPrinted>
  <dcterms:created xsi:type="dcterms:W3CDTF">2024-09-18T04:25:00Z</dcterms:created>
  <dcterms:modified xsi:type="dcterms:W3CDTF">2025-03-18T07:47:00Z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0x010100B3AD047E1A7F234CAA82F99B68C6AD48</vt:lpwstr>
  </property>
  <property fmtid="{D5CDD505-2E9C-101B-9397-08002B2CF9AE}" pid="3" name="Označení">
    <vt:lpwstr/>
  </property>
  <property fmtid="{D5CDD505-2E9C-101B-9397-08002B2CF9AE}" pid="4" name="Platnost">
    <vt:lpwstr/>
  </property>
  <property fmtid="{D5CDD505-2E9C-101B-9397-08002B2CF9AE}" pid="5" name="Platnost do">
    <vt:lpwstr/>
  </property>
  <property fmtid="{D5CDD505-2E9C-101B-9397-08002B2CF9AE}" pid="6" name="Platnost od">
    <vt:lpwstr/>
  </property>
  <property fmtid="{D5CDD505-2E9C-101B-9397-08002B2CF9AE}" pid="7" name="Poznámka">
    <vt:lpwstr/>
  </property>
  <property fmtid="{D5CDD505-2E9C-101B-9397-08002B2CF9AE}" pid="8" name="Přezkoumáno - komentář">
    <vt:lpwstr/>
  </property>
  <property fmtid="{D5CDD505-2E9C-101B-9397-08002B2CF9AE}" pid="9" name="Přezkoumáno dne">
    <vt:lpwstr/>
  </property>
  <property fmtid="{D5CDD505-2E9C-101B-9397-08002B2CF9AE}" pid="10" name="rozsah platnosti">
    <vt:lpwstr/>
  </property>
  <property fmtid="{D5CDD505-2E9C-101B-9397-08002B2CF9AE}" pid="11" name="Schvalovatel">
    <vt:lpwstr>001</vt:lpwstr>
  </property>
  <property fmtid="{D5CDD505-2E9C-101B-9397-08002B2CF9AE}" pid="12" name="Schváleno">
    <vt:lpwstr/>
  </property>
  <property fmtid="{D5CDD505-2E9C-101B-9397-08002B2CF9AE}" pid="13" name="Typ ŘD">
    <vt:lpwstr/>
  </property>
  <property fmtid="{D5CDD505-2E9C-101B-9397-08002B2CF9AE}" pid="14" name="Zpracovatel">
    <vt:lpwstr/>
  </property>
  <property fmtid="{D5CDD505-2E9C-101B-9397-08002B2CF9AE}" pid="15" name="Účinnost od">
    <vt:lpwstr/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Interní</vt:lpwstr>
  </property>
</Properties>
</file>